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5A9" w:rsidRPr="006F25A9" w:rsidRDefault="006F25A9" w:rsidP="006F25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F25A9">
        <w:rPr>
          <w:rFonts w:ascii="Times New Roman" w:hAnsi="Times New Roman" w:cs="Times New Roman"/>
          <w:b/>
          <w:sz w:val="20"/>
          <w:szCs w:val="20"/>
          <w:lang w:val="kk-KZ"/>
        </w:rPr>
        <w:t>820725400594</w:t>
      </w:r>
    </w:p>
    <w:p w:rsidR="006F25A9" w:rsidRPr="006F25A9" w:rsidRDefault="006F25A9" w:rsidP="006F25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F25A9">
        <w:rPr>
          <w:rFonts w:ascii="Times New Roman" w:hAnsi="Times New Roman" w:cs="Times New Roman"/>
          <w:b/>
          <w:sz w:val="20"/>
          <w:szCs w:val="20"/>
          <w:lang w:val="kk-KZ"/>
        </w:rPr>
        <w:t>87053520019</w:t>
      </w:r>
    </w:p>
    <w:p w:rsidR="006F25A9" w:rsidRPr="006F25A9" w:rsidRDefault="006F25A9" w:rsidP="006F25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F25A9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331A7390" wp14:editId="18D01E3A">
            <wp:extent cx="2143125" cy="1971675"/>
            <wp:effectExtent l="0" t="0" r="9525" b="9525"/>
            <wp:docPr id="86" name="Рисунок 1" descr="C:\Users\9 лицей\Desktop\Гаухар апай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 лицей\Desktop\Гаухар апай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5A9" w:rsidRPr="006F25A9" w:rsidRDefault="000612F6" w:rsidP="006F25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F25A9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БАЙДУЛАЕВА </w:t>
      </w:r>
      <w:r w:rsidR="006F25A9" w:rsidRPr="006F25A9">
        <w:rPr>
          <w:rFonts w:ascii="Times New Roman" w:hAnsi="Times New Roman" w:cs="Times New Roman"/>
          <w:b/>
          <w:sz w:val="20"/>
          <w:szCs w:val="20"/>
          <w:lang w:val="kk-KZ"/>
        </w:rPr>
        <w:t>Гаухар Дуйсебайкызы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6F25A9" w:rsidRPr="006F25A9" w:rsidRDefault="006F25A9" w:rsidP="006F25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F25A9">
        <w:rPr>
          <w:rFonts w:ascii="Times New Roman" w:hAnsi="Times New Roman" w:cs="Times New Roman"/>
          <w:b/>
          <w:sz w:val="20"/>
          <w:szCs w:val="20"/>
          <w:lang w:val="kk-KZ"/>
        </w:rPr>
        <w:t>Ө.АЖолдасбеков атындағы №9 IT лицейінің химия және биология пәндері мұғалімі.</w:t>
      </w:r>
    </w:p>
    <w:p w:rsidR="006F25A9" w:rsidRPr="006F25A9" w:rsidRDefault="006F25A9" w:rsidP="006F25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F25A9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:rsidR="006F25A9" w:rsidRPr="006F25A9" w:rsidRDefault="006F25A9" w:rsidP="006F25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F25A9" w:rsidRPr="006F25A9" w:rsidRDefault="006F25A9" w:rsidP="006F25A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  <w:r w:rsidRPr="006F25A9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АДАМДА БЕЛГІЛЕРДІҢ ТҰҚЫМ ҚУАЛАУЫНДА ГЕНДЕР МЕН ДНҚ РӨЛІ</w:t>
      </w:r>
    </w:p>
    <w:p w:rsidR="006F25A9" w:rsidRPr="006F25A9" w:rsidRDefault="006F25A9" w:rsidP="006F25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1482" w:type="dxa"/>
        <w:tblInd w:w="-459" w:type="dxa"/>
        <w:tblLook w:val="04A0" w:firstRow="1" w:lastRow="0" w:firstColumn="1" w:lastColumn="0" w:noHBand="0" w:noVBand="1"/>
      </w:tblPr>
      <w:tblGrid>
        <w:gridCol w:w="3396"/>
        <w:gridCol w:w="8086"/>
      </w:tblGrid>
      <w:tr w:rsidR="006F25A9" w:rsidRPr="000612F6" w:rsidTr="006F25A9">
        <w:tc>
          <w:tcPr>
            <w:tcW w:w="3396" w:type="dxa"/>
          </w:tcPr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оқу мақсаты</w:t>
            </w:r>
          </w:p>
        </w:tc>
        <w:tc>
          <w:tcPr>
            <w:tcW w:w="8086" w:type="dxa"/>
          </w:tcPr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7.2.4.1 - А</w:t>
            </w:r>
            <w:r w:rsidRPr="006F25A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дам ағзасындағы тұқымқуалайтын және тұқым</w:t>
            </w:r>
            <w:r w:rsidR="005A25C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қуаламайтын белгілерді зерттеу.</w:t>
            </w:r>
            <w:bookmarkStart w:id="0" w:name="_GoBack"/>
            <w:bookmarkEnd w:id="0"/>
          </w:p>
        </w:tc>
      </w:tr>
      <w:tr w:rsidR="006F25A9" w:rsidRPr="000612F6" w:rsidTr="006F25A9">
        <w:tc>
          <w:tcPr>
            <w:tcW w:w="3396" w:type="dxa"/>
          </w:tcPr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8086" w:type="dxa"/>
          </w:tcPr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Барлық оқушылар үшін:</w:t>
            </w:r>
          </w:p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Білім алушылар тұқымқуалайтын белгілерді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F25A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сипаттап береді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Көпшілік оқушылар үшін:</w:t>
            </w:r>
          </w:p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Тұқымқуаламайтын өзгерістерді айтып бере алады.</w:t>
            </w:r>
          </w:p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Кейбір оқушылар үшін:</w:t>
            </w:r>
          </w:p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Өзгергіштіктікті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F25A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сипаттай алады.</w:t>
            </w:r>
          </w:p>
        </w:tc>
      </w:tr>
      <w:tr w:rsidR="006F25A9" w:rsidRPr="000612F6" w:rsidTr="006F25A9">
        <w:tc>
          <w:tcPr>
            <w:tcW w:w="3396" w:type="dxa"/>
          </w:tcPr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Құндылықтарға баулу:</w:t>
            </w:r>
          </w:p>
        </w:tc>
        <w:tc>
          <w:tcPr>
            <w:tcW w:w="8086" w:type="dxa"/>
          </w:tcPr>
          <w:p w:rsidR="006F25A9" w:rsidRPr="006F25A9" w:rsidRDefault="006F25A9" w:rsidP="006F2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6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«Мәңгілік ел» жалпыұлттық идеясы бойынша «</w:t>
            </w:r>
            <w:r w:rsidRPr="006F25A9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Жалпыға бірдей еңбек қоғамы»</w:t>
            </w:r>
            <w:r w:rsidRPr="006F25A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құндылығына баулу. Бұл арқылы оқушыларда шығармашылық және сын тұрғысынан ойлауы, функционалдық сауаттылығы, қарым-қатынас жасау қабілеті мен жауапкершілігі артады. Сонымен қатар өмір бойы оқуға, еңбеу етуге, Қазақстандық патриотизм және азаматтық жауапкершілікке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F25A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деген дағдысы қалыптасады.</w:t>
            </w:r>
          </w:p>
        </w:tc>
      </w:tr>
    </w:tbl>
    <w:p w:rsidR="006F25A9" w:rsidRPr="006F25A9" w:rsidRDefault="006F25A9" w:rsidP="006F25A9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  <w:r w:rsidRPr="006F25A9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Сабақтың барысы:</w:t>
      </w:r>
    </w:p>
    <w:tbl>
      <w:tblPr>
        <w:tblStyle w:val="a3"/>
        <w:tblW w:w="114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897"/>
        <w:gridCol w:w="196"/>
        <w:gridCol w:w="1134"/>
        <w:gridCol w:w="992"/>
        <w:gridCol w:w="709"/>
        <w:gridCol w:w="2835"/>
        <w:gridCol w:w="2018"/>
      </w:tblGrid>
      <w:tr w:rsidR="006F25A9" w:rsidRPr="006F25A9" w:rsidTr="006F25A9">
        <w:tc>
          <w:tcPr>
            <w:tcW w:w="1701" w:type="dxa"/>
          </w:tcPr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Сабақ кезеңі/</w:t>
            </w:r>
          </w:p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3227" w:type="dxa"/>
            <w:gridSpan w:val="3"/>
          </w:tcPr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Педагогтің іс-әрекеті</w:t>
            </w:r>
          </w:p>
        </w:tc>
        <w:tc>
          <w:tcPr>
            <w:tcW w:w="1701" w:type="dxa"/>
            <w:gridSpan w:val="2"/>
          </w:tcPr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Оқушының іс-әрекеті</w:t>
            </w:r>
          </w:p>
        </w:tc>
        <w:tc>
          <w:tcPr>
            <w:tcW w:w="2835" w:type="dxa"/>
          </w:tcPr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2018" w:type="dxa"/>
          </w:tcPr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6F25A9" w:rsidRPr="000612F6" w:rsidTr="006F25A9">
        <w:tc>
          <w:tcPr>
            <w:tcW w:w="1701" w:type="dxa"/>
          </w:tcPr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Қызығушылықты ояту</w:t>
            </w:r>
          </w:p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7 мин.</w:t>
            </w:r>
          </w:p>
        </w:tc>
        <w:tc>
          <w:tcPr>
            <w:tcW w:w="7763" w:type="dxa"/>
            <w:gridSpan w:val="6"/>
          </w:tcPr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(Ұ). Ұйымдастыру кезеңі:</w:t>
            </w:r>
          </w:p>
          <w:p w:rsidR="006F25A9" w:rsidRPr="006F25A9" w:rsidRDefault="006F25A9" w:rsidP="006F2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 Оқушылармен амандасу, түгендеу.</w:t>
            </w:r>
          </w:p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 Ынтымақтастық атмосферасын қалыптастыру</w:t>
            </w:r>
          </w:p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Мақсаты: </w:t>
            </w:r>
            <w:r w:rsidRPr="006F25A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Тиімділігі: </w:t>
            </w:r>
            <w:r w:rsidRPr="006F25A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 бір-біріне тілек айту арқылы жақындасады, көңіл-күйін көтереді және бауырмалдығын оятады.</w:t>
            </w:r>
          </w:p>
          <w:p w:rsidR="006F25A9" w:rsidRPr="006F25A9" w:rsidRDefault="006F25A9" w:rsidP="006F2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Саралау: </w:t>
            </w:r>
            <w:r w:rsidRPr="006F25A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Бұл жерде саралаудың</w:t>
            </w:r>
            <w:r w:rsidRPr="006F25A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«Жіктеу» </w:t>
            </w:r>
            <w:r w:rsidRPr="006F25A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тәсілі көрінеді.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F25A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  <w:t>Оқушылардың оқуға деген қызығушылығын арттыру мақсатында мүмкіндігінше оларға таңдау еркіндігі беріледі.</w:t>
            </w:r>
          </w:p>
        </w:tc>
        <w:tc>
          <w:tcPr>
            <w:tcW w:w="2018" w:type="dxa"/>
          </w:tcPr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Оқулық, жұмыс дәптерлері</w:t>
            </w:r>
          </w:p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ДК экраны</w:t>
            </w:r>
          </w:p>
        </w:tc>
      </w:tr>
      <w:tr w:rsidR="006F25A9" w:rsidRPr="000612F6" w:rsidTr="006F25A9">
        <w:tc>
          <w:tcPr>
            <w:tcW w:w="1701" w:type="dxa"/>
          </w:tcPr>
          <w:p w:rsidR="006F25A9" w:rsidRPr="006F25A9" w:rsidRDefault="006F25A9" w:rsidP="006F2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Жаңа сабаққа кіріспе</w:t>
            </w:r>
          </w:p>
          <w:p w:rsidR="006F25A9" w:rsidRPr="006F25A9" w:rsidRDefault="006F25A9" w:rsidP="006F2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38A1A4A3" wp14:editId="2C35C0E8">
                  <wp:extent cx="504825" cy="516043"/>
                  <wp:effectExtent l="0" t="0" r="0" b="0"/>
                  <wp:docPr id="8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/>
                          <a:srcRect r="60177"/>
                          <a:stretch/>
                        </pic:blipFill>
                        <pic:spPr bwMode="auto">
                          <a:xfrm>
                            <a:off x="0" y="0"/>
                            <a:ext cx="504825" cy="5160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gridSpan w:val="2"/>
          </w:tcPr>
          <w:p w:rsidR="006F25A9" w:rsidRPr="006F25A9" w:rsidRDefault="006F25A9" w:rsidP="006F2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(Ұ) «Миға шабуыл» </w:t>
            </w:r>
            <w:r w:rsidRPr="006F25A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әдісі арқылы өткен тақырыппен жаңа сабақты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F25A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байланыстыру мақсатында ой қозғау сұрақтарын ұжымдық талқылау. Бір-біріне сұрақтар қояды. Сыныптастырының пікірін толықтырады.</w:t>
            </w:r>
          </w:p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 ойымен бөліседі.</w:t>
            </w:r>
          </w:p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</w:pPr>
          </w:p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 xml:space="preserve">Оқушылар сұрақтарға жауап </w:t>
            </w:r>
            <w:r w:rsidRPr="006F25A9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lastRenderedPageBreak/>
              <w:t>беріп, өзара ұжымдық талқылау жасағаннан кейін мұғалім оқушыларға сабақтың тақырыбы, мақсатымен таныстырады.</w:t>
            </w:r>
          </w:p>
        </w:tc>
        <w:tc>
          <w:tcPr>
            <w:tcW w:w="2126" w:type="dxa"/>
            <w:gridSpan w:val="2"/>
          </w:tcPr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1. </w:t>
            </w:r>
            <w:r w:rsidRPr="006F25A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Тұқымқуалаушылық дегеніміз не?</w:t>
            </w:r>
          </w:p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 Өзгергіштік ұғымына түсініктеме беріңдер?</w:t>
            </w:r>
          </w:p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Осы тапсырманы орындау арқылы оқушылардың айтылым дағдысы қалыптасады</w:t>
            </w:r>
          </w:p>
        </w:tc>
        <w:tc>
          <w:tcPr>
            <w:tcW w:w="3544" w:type="dxa"/>
            <w:gridSpan w:val="2"/>
          </w:tcPr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Мақсаты:</w:t>
            </w:r>
            <w:r w:rsidRPr="006F25A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Жылдам әрі функционалды түрде сыни ойлануды дамыту.</w:t>
            </w:r>
          </w:p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Тиімділігі:</w:t>
            </w:r>
            <w:r w:rsidRPr="006F25A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оқушының танымдық дағдысы артады. Сонымен қатар оқушыға сабақтың өмірмен байланысын көрсетеді және сабақтың тақырыбы мен мақсатын анықтауға мүмкіндік береді.</w:t>
            </w:r>
          </w:p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Саралау: </w:t>
            </w:r>
            <w:r w:rsidRPr="006F25A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Бұл жерде саралаудың </w:t>
            </w:r>
            <w:r w:rsidRPr="006F25A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«Диалог және қолдау көрсету» </w:t>
            </w:r>
            <w:r w:rsidRPr="006F25A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</w:t>
            </w:r>
          </w:p>
        </w:tc>
        <w:tc>
          <w:tcPr>
            <w:tcW w:w="2018" w:type="dxa"/>
          </w:tcPr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Қалыптастырушы бағалау:</w:t>
            </w:r>
            <w:r w:rsidRPr="006F25A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Өз ойын дұрыс мағынада білдіріп, талқылауға белсенділікпен қатысқан оқушыға </w:t>
            </w:r>
            <w:r w:rsidRPr="006F25A9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>«Жарайсың!» деген мадақтау сөзімен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F25A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ынталандыру.</w:t>
            </w:r>
          </w:p>
        </w:tc>
      </w:tr>
      <w:tr w:rsidR="006F25A9" w:rsidRPr="006F25A9" w:rsidTr="006F25A9">
        <w:tc>
          <w:tcPr>
            <w:tcW w:w="1701" w:type="dxa"/>
          </w:tcPr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kk-KZ"/>
              </w:rPr>
              <w:lastRenderedPageBreak/>
              <w:t>Сабақтың ортасы</w:t>
            </w:r>
          </w:p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Мағынаны ашу</w:t>
            </w:r>
          </w:p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26 мин.</w:t>
            </w:r>
          </w:p>
        </w:tc>
        <w:tc>
          <w:tcPr>
            <w:tcW w:w="2093" w:type="dxa"/>
            <w:gridSpan w:val="2"/>
          </w:tcPr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№1-тапсырма:</w:t>
            </w:r>
          </w:p>
        </w:tc>
        <w:tc>
          <w:tcPr>
            <w:tcW w:w="2126" w:type="dxa"/>
            <w:gridSpan w:val="2"/>
          </w:tcPr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Тұқымқуалаушылықты сипаттайды.</w:t>
            </w:r>
          </w:p>
        </w:tc>
        <w:tc>
          <w:tcPr>
            <w:tcW w:w="3544" w:type="dxa"/>
            <w:gridSpan w:val="2"/>
          </w:tcPr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6F25A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Жалпы - 3 балл.</w:t>
            </w:r>
          </w:p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-тапсырмаға анықтама береді</w:t>
            </w:r>
          </w:p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-сипаттайды</w:t>
            </w:r>
          </w:p>
        </w:tc>
        <w:tc>
          <w:tcPr>
            <w:tcW w:w="2018" w:type="dxa"/>
          </w:tcPr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F25A9" w:rsidRPr="006F25A9" w:rsidTr="006F25A9">
        <w:tc>
          <w:tcPr>
            <w:tcW w:w="1701" w:type="dxa"/>
          </w:tcPr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6B84809D" wp14:editId="5547043D">
                  <wp:extent cx="771525" cy="498475"/>
                  <wp:effectExtent l="0" t="0" r="9525" b="0"/>
                  <wp:docPr id="8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9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gridSpan w:val="2"/>
          </w:tcPr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№2-тапсырма:</w:t>
            </w:r>
          </w:p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Оқулықта берілген тапсырманы орындатады, бақылайды, мысал, үлгі көрсетеді.</w:t>
            </w:r>
          </w:p>
        </w:tc>
        <w:tc>
          <w:tcPr>
            <w:tcW w:w="2126" w:type="dxa"/>
            <w:gridSpan w:val="2"/>
          </w:tcPr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Тұқымқуаламайтын өзгерістерге анықтама береді</w:t>
            </w:r>
          </w:p>
        </w:tc>
        <w:tc>
          <w:tcPr>
            <w:tcW w:w="3544" w:type="dxa"/>
            <w:gridSpan w:val="2"/>
          </w:tcPr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6F25A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Жалпы – 4 балл.</w:t>
            </w:r>
          </w:p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-тапсырмаларды түсіндіреді.</w:t>
            </w:r>
          </w:p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-мысалдар келтіреді және талдайды</w:t>
            </w:r>
          </w:p>
        </w:tc>
        <w:tc>
          <w:tcPr>
            <w:tcW w:w="2018" w:type="dxa"/>
          </w:tcPr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F25A9" w:rsidRPr="006F25A9" w:rsidTr="006F25A9">
        <w:tc>
          <w:tcPr>
            <w:tcW w:w="1701" w:type="dxa"/>
          </w:tcPr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1C776E62" wp14:editId="2CD25615">
                  <wp:extent cx="714375" cy="457107"/>
                  <wp:effectExtent l="0" t="0" r="0" b="635"/>
                  <wp:docPr id="8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199" cy="464673"/>
                          </a:xfrm>
                          <a:prstGeom prst="rect">
                            <a:avLst/>
                          </a:prstGeom>
                          <a:ln w="381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7" w:type="dxa"/>
          </w:tcPr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№3-тапсырма:</w:t>
            </w:r>
          </w:p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Оқулықта берілген тапсырманы орындатады, бақылайды, мысал, үлгі көрсетеді.</w:t>
            </w:r>
          </w:p>
        </w:tc>
        <w:tc>
          <w:tcPr>
            <w:tcW w:w="5866" w:type="dxa"/>
            <w:gridSpan w:val="5"/>
          </w:tcPr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 Организимдердің тұқықуалайтын және тұқымқуаламайтын белгілерін зерттеп, сұлбаны толтырады.</w:t>
            </w:r>
          </w:p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F25A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C3D2B1D" wp14:editId="71ABB5F3">
                  <wp:extent cx="2700670" cy="839972"/>
                  <wp:effectExtent l="0" t="0" r="4445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30915" t="33033" r="32643" b="49226"/>
                          <a:stretch/>
                        </pic:blipFill>
                        <pic:spPr bwMode="auto">
                          <a:xfrm>
                            <a:off x="0" y="0"/>
                            <a:ext cx="2700670" cy="839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6F25A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Жалпы - 3 балл.</w:t>
            </w:r>
          </w:p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-сұлбамен жұмыс жасайды</w:t>
            </w:r>
          </w:p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-моделдеуді орындайды.</w:t>
            </w:r>
          </w:p>
        </w:tc>
        <w:tc>
          <w:tcPr>
            <w:tcW w:w="2018" w:type="dxa"/>
          </w:tcPr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F25A9" w:rsidRPr="006F25A9" w:rsidTr="006F25A9">
        <w:tc>
          <w:tcPr>
            <w:tcW w:w="1701" w:type="dxa"/>
          </w:tcPr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Сабақтың соңы</w:t>
            </w:r>
          </w:p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Ой толғаныс</w:t>
            </w:r>
          </w:p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Рефлексия</w:t>
            </w:r>
          </w:p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7 мин.</w:t>
            </w:r>
          </w:p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62BE56D9" wp14:editId="3B16B613">
                  <wp:extent cx="748030" cy="475615"/>
                  <wp:effectExtent l="0" t="0" r="0" b="635"/>
                  <wp:docPr id="8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030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  <w:gridSpan w:val="3"/>
          </w:tcPr>
          <w:p w:rsidR="006F25A9" w:rsidRPr="006F25A9" w:rsidRDefault="006F25A9" w:rsidP="006F2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«Еркін микрофон»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6F25A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әдісі. </w:t>
            </w:r>
            <w:r w:rsidRPr="006F25A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</w:tc>
        <w:tc>
          <w:tcPr>
            <w:tcW w:w="1701" w:type="dxa"/>
            <w:gridSpan w:val="2"/>
          </w:tcPr>
          <w:p w:rsidR="006F25A9" w:rsidRPr="006F25A9" w:rsidRDefault="006F25A9" w:rsidP="006F2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Arimo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 бүгінгі сабақтың мақсаты, тақырыбы бойынша өз ойын айту арқылы сабаққа қорытынды жасайды.</w:t>
            </w:r>
          </w:p>
        </w:tc>
        <w:tc>
          <w:tcPr>
            <w:tcW w:w="2835" w:type="dxa"/>
          </w:tcPr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Мұғалім оқушыларды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F25A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«Жапондық бағалау» </w:t>
            </w:r>
            <w:r w:rsidRPr="006F25A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әдісі арқылы бағалайды. Яғни «Дұрыс келісемін», «Толықтырамын, басқа көзқарасым бар», «Менің сұрағым бар». Сонымен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2018" w:type="dxa"/>
          </w:tcPr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153B850" wp14:editId="33D2C4DB">
                  <wp:extent cx="423545" cy="701040"/>
                  <wp:effectExtent l="70803" t="157797" r="66357" b="161608"/>
                  <wp:docPr id="84" name="Рисунок 23" descr="C:\Users\Айгуль\Desktop\4-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23" descr="C:\Users\Айгуль\Desktop\4-32.png"/>
                          <pic:cNvPicPr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11659">
                            <a:off x="0" y="0"/>
                            <a:ext cx="423545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25A9" w:rsidRPr="006F25A9" w:rsidRDefault="006F25A9" w:rsidP="006F25A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F25A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7D6DFB3" wp14:editId="49509D35">
                  <wp:extent cx="871904" cy="653142"/>
                  <wp:effectExtent l="0" t="0" r="4445" b="0"/>
                  <wp:docPr id="85" name="Рисунок 8" descr="https://fsd.multiurok.ru/html/2018/10/02/s_5bb3d3fa1a424/96190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8/10/02/s_5bb3d3fa1a424/96190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077" cy="661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25A9" w:rsidRPr="006F25A9" w:rsidRDefault="006F25A9" w:rsidP="006F25A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6F25A9" w:rsidRPr="006F25A9" w:rsidSect="006F25A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ADDC"/>
      </v:shape>
    </w:pict>
  </w:numPicBullet>
  <w:abstractNum w:abstractNumId="0">
    <w:nsid w:val="66B32777"/>
    <w:multiLevelType w:val="hybridMultilevel"/>
    <w:tmpl w:val="730068F2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5E"/>
    <w:rsid w:val="000612F6"/>
    <w:rsid w:val="00506C41"/>
    <w:rsid w:val="005A25C0"/>
    <w:rsid w:val="006F25A9"/>
    <w:rsid w:val="00786080"/>
    <w:rsid w:val="0089085E"/>
    <w:rsid w:val="00CF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6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2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60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CF2601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CF260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6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2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60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CF2601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CF26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2025-04-23T10:48:00Z</dcterms:created>
  <dcterms:modified xsi:type="dcterms:W3CDTF">2025-04-27T09:09:00Z</dcterms:modified>
</cp:coreProperties>
</file>